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2996AD5B"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заяв</w:t>
      </w:r>
      <w:r w:rsidR="007E7155">
        <w:rPr>
          <w:rFonts w:ascii="Times New Roman" w:hAnsi="Times New Roman" w:cs="Times New Roman"/>
          <w:b/>
          <w:sz w:val="28"/>
          <w:szCs w:val="28"/>
        </w:rPr>
        <w:t>а</w:t>
      </w:r>
      <w:r w:rsidRPr="001843A6">
        <w:rPr>
          <w:rFonts w:ascii="Times New Roman" w:hAnsi="Times New Roman" w:cs="Times New Roman"/>
          <w:b/>
          <w:sz w:val="28"/>
          <w:szCs w:val="28"/>
        </w:rPr>
        <w:t xml:space="preserve"> здобувач</w:t>
      </w:r>
      <w:r w:rsidR="007E7155">
        <w:rPr>
          <w:rFonts w:ascii="Times New Roman" w:hAnsi="Times New Roman" w:cs="Times New Roman"/>
          <w:b/>
          <w:sz w:val="28"/>
          <w:szCs w:val="28"/>
        </w:rPr>
        <w:t>а</w:t>
      </w:r>
      <w:r w:rsidRPr="001843A6">
        <w:rPr>
          <w:rFonts w:ascii="Times New Roman" w:hAnsi="Times New Roman" w:cs="Times New Roman"/>
          <w:b/>
          <w:sz w:val="28"/>
          <w:szCs w:val="28"/>
        </w:rPr>
        <w:t xml:space="preserve"> ліцензі</w:t>
      </w:r>
      <w:r w:rsidR="007E7155">
        <w:rPr>
          <w:rFonts w:ascii="Times New Roman" w:hAnsi="Times New Roman" w:cs="Times New Roman"/>
          <w:b/>
          <w:sz w:val="28"/>
          <w:szCs w:val="28"/>
        </w:rPr>
        <w:t>ї</w:t>
      </w:r>
      <w:r w:rsidRPr="001843A6">
        <w:rPr>
          <w:rFonts w:ascii="Times New Roman" w:hAnsi="Times New Roman" w:cs="Times New Roman"/>
          <w:b/>
          <w:sz w:val="28"/>
          <w:szCs w:val="28"/>
        </w:rPr>
        <w:t xml:space="preserve"> про отримання ліцензі</w:t>
      </w:r>
      <w:r w:rsidR="007E7155">
        <w:rPr>
          <w:rFonts w:ascii="Times New Roman" w:hAnsi="Times New Roman" w:cs="Times New Roman"/>
          <w:b/>
          <w:sz w:val="28"/>
          <w:szCs w:val="28"/>
        </w:rPr>
        <w:t>ї на право</w:t>
      </w:r>
      <w:r w:rsidRPr="001843A6">
        <w:rPr>
          <w:rFonts w:ascii="Times New Roman" w:hAnsi="Times New Roman" w:cs="Times New Roman"/>
          <w:b/>
          <w:sz w:val="28"/>
          <w:szCs w:val="28"/>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w:t>
      </w:r>
      <w:r w:rsidR="007E7155">
        <w:rPr>
          <w:rFonts w:ascii="Times New Roman" w:hAnsi="Times New Roman" w:cs="Times New Roman"/>
          <w:b/>
          <w:sz w:val="28"/>
          <w:szCs w:val="28"/>
        </w:rPr>
        <w:t>ої</w:t>
      </w:r>
      <w:r w:rsidRPr="004B283B">
        <w:rPr>
          <w:rFonts w:ascii="Times New Roman" w:hAnsi="Times New Roman" w:cs="Times New Roman"/>
          <w:b/>
          <w:sz w:val="28"/>
          <w:szCs w:val="28"/>
        </w:rPr>
        <w:t xml:space="preserve"> прийняте рішення про відмову у видачі ліцензі</w:t>
      </w:r>
      <w:r w:rsidR="007E7155">
        <w:rPr>
          <w:rFonts w:ascii="Times New Roman" w:hAnsi="Times New Roman" w:cs="Times New Roman"/>
          <w:b/>
          <w:sz w:val="28"/>
          <w:szCs w:val="28"/>
        </w:rPr>
        <w:t>ї</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984"/>
        <w:gridCol w:w="1418"/>
        <w:gridCol w:w="2126"/>
        <w:gridCol w:w="1701"/>
      </w:tblGrid>
      <w:tr w:rsidR="00ED215D" w:rsidRPr="007C2BBE" w14:paraId="109FBC37" w14:textId="77777777" w:rsidTr="00ED215D">
        <w:trPr>
          <w:trHeight w:val="608"/>
        </w:trPr>
        <w:tc>
          <w:tcPr>
            <w:tcW w:w="538" w:type="dxa"/>
            <w:noWrap/>
            <w:vAlign w:val="center"/>
          </w:tcPr>
          <w:p w14:paraId="7EDAE3C4" w14:textId="77777777" w:rsidR="00ED215D" w:rsidRPr="007C2BBE" w:rsidRDefault="00ED215D"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ED215D" w:rsidRPr="007C2BBE" w:rsidRDefault="00ED215D"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ED215D" w:rsidRPr="007C2BBE" w:rsidRDefault="00ED215D"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ED215D" w:rsidRPr="007C2BBE" w:rsidRDefault="00ED215D"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ED215D" w:rsidRPr="007C2BBE" w:rsidRDefault="00ED215D"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ED215D" w:rsidRPr="007C2BBE" w:rsidRDefault="00ED215D"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4" w:type="dxa"/>
            <w:vAlign w:val="center"/>
          </w:tcPr>
          <w:p w14:paraId="30EFBE11" w14:textId="77777777" w:rsidR="00ED215D" w:rsidRPr="007C2BBE" w:rsidRDefault="00ED215D" w:rsidP="00397AAE">
            <w:pPr>
              <w:contextualSpacing/>
              <w:jc w:val="center"/>
              <w:rPr>
                <w:rFonts w:ascii="Times New Roman" w:hAnsi="Times New Roman" w:cs="Times New Roman"/>
                <w:b/>
                <w:sz w:val="18"/>
                <w:szCs w:val="18"/>
              </w:rPr>
            </w:pPr>
            <w:bookmarkStart w:id="0" w:name="_GoBack"/>
            <w:bookmarkEnd w:id="0"/>
            <w:r w:rsidRPr="007C2BBE">
              <w:rPr>
                <w:rFonts w:ascii="Times New Roman" w:hAnsi="Times New Roman" w:cs="Times New Roman"/>
                <w:b/>
                <w:sz w:val="18"/>
                <w:szCs w:val="18"/>
              </w:rPr>
              <w:t>Найменування</w:t>
            </w:r>
          </w:p>
        </w:tc>
        <w:tc>
          <w:tcPr>
            <w:tcW w:w="1418" w:type="dxa"/>
            <w:vAlign w:val="center"/>
          </w:tcPr>
          <w:p w14:paraId="785B5622" w14:textId="77777777" w:rsidR="00ED215D" w:rsidRPr="007C2BBE" w:rsidRDefault="00ED215D"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ED215D" w:rsidRPr="007C2BBE" w:rsidRDefault="00ED215D"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ED215D" w:rsidRPr="007C2BBE" w:rsidRDefault="00ED215D"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ED215D" w:rsidRPr="007C2BBE" w14:paraId="471E013E" w14:textId="77777777" w:rsidTr="00ED215D">
        <w:trPr>
          <w:trHeight w:val="58"/>
        </w:trPr>
        <w:tc>
          <w:tcPr>
            <w:tcW w:w="538" w:type="dxa"/>
            <w:noWrap/>
            <w:vAlign w:val="center"/>
          </w:tcPr>
          <w:p w14:paraId="232193F2" w14:textId="506F003E" w:rsidR="00ED215D" w:rsidRPr="00C72882" w:rsidRDefault="00ED215D" w:rsidP="00C72882">
            <w:pPr>
              <w:jc w:val="center"/>
              <w:rPr>
                <w:rFonts w:ascii="Times New Roman" w:hAnsi="Times New Roman" w:cs="Times New Roman"/>
                <w:b/>
                <w:sz w:val="18"/>
                <w:szCs w:val="18"/>
              </w:rPr>
            </w:pPr>
            <w:r w:rsidRPr="00C72882">
              <w:rPr>
                <w:rFonts w:ascii="Times New Roman" w:hAnsi="Times New Roman" w:cs="Times New Roman"/>
                <w:sz w:val="18"/>
                <w:szCs w:val="18"/>
              </w:rPr>
              <w:t xml:space="preserve">1 </w:t>
            </w:r>
          </w:p>
        </w:tc>
        <w:tc>
          <w:tcPr>
            <w:tcW w:w="1305" w:type="dxa"/>
            <w:vAlign w:val="center"/>
          </w:tcPr>
          <w:p w14:paraId="5A357AA3" w14:textId="4D692363" w:rsidR="00ED215D" w:rsidRPr="00C72882" w:rsidRDefault="00ED215D" w:rsidP="00C72882">
            <w:pPr>
              <w:jc w:val="center"/>
              <w:rPr>
                <w:rFonts w:ascii="Times New Roman" w:hAnsi="Times New Roman" w:cs="Times New Roman"/>
                <w:b/>
                <w:sz w:val="18"/>
                <w:szCs w:val="18"/>
              </w:rPr>
            </w:pPr>
            <w:r w:rsidRPr="00C72882">
              <w:rPr>
                <w:rFonts w:ascii="Times New Roman" w:hAnsi="Times New Roman" w:cs="Times New Roman"/>
                <w:sz w:val="18"/>
                <w:szCs w:val="18"/>
              </w:rPr>
              <w:t>2013/5/2024</w:t>
            </w:r>
          </w:p>
        </w:tc>
        <w:tc>
          <w:tcPr>
            <w:tcW w:w="1134" w:type="dxa"/>
            <w:vAlign w:val="center"/>
          </w:tcPr>
          <w:p w14:paraId="50AEA33E" w14:textId="557F7723" w:rsidR="00ED215D" w:rsidRPr="00C72882" w:rsidRDefault="00ED215D" w:rsidP="00C72882">
            <w:pPr>
              <w:jc w:val="center"/>
              <w:rPr>
                <w:rFonts w:ascii="Times New Roman" w:hAnsi="Times New Roman" w:cs="Times New Roman"/>
                <w:b/>
                <w:sz w:val="18"/>
                <w:szCs w:val="18"/>
              </w:rPr>
            </w:pPr>
            <w:r w:rsidRPr="00C72882">
              <w:rPr>
                <w:rFonts w:ascii="Times New Roman" w:hAnsi="Times New Roman" w:cs="Times New Roman"/>
                <w:sz w:val="18"/>
                <w:szCs w:val="18"/>
              </w:rPr>
              <w:t>13.05.2024</w:t>
            </w:r>
          </w:p>
        </w:tc>
        <w:tc>
          <w:tcPr>
            <w:tcW w:w="1276" w:type="dxa"/>
            <w:vAlign w:val="center"/>
          </w:tcPr>
          <w:p w14:paraId="56B96E2B" w14:textId="160A6251" w:rsidR="00ED215D" w:rsidRPr="00C72882" w:rsidRDefault="00ED215D" w:rsidP="00C72882">
            <w:pPr>
              <w:jc w:val="center"/>
              <w:rPr>
                <w:rFonts w:ascii="Times New Roman" w:hAnsi="Times New Roman" w:cs="Times New Roman"/>
                <w:b/>
                <w:sz w:val="18"/>
                <w:szCs w:val="18"/>
              </w:rPr>
            </w:pPr>
            <w:r w:rsidRPr="00C72882">
              <w:rPr>
                <w:rFonts w:ascii="Times New Roman" w:hAnsi="Times New Roman" w:cs="Times New Roman"/>
                <w:sz w:val="18"/>
                <w:szCs w:val="18"/>
              </w:rPr>
              <w:t>28.05.2024</w:t>
            </w:r>
          </w:p>
        </w:tc>
        <w:tc>
          <w:tcPr>
            <w:tcW w:w="1276" w:type="dxa"/>
            <w:vAlign w:val="center"/>
          </w:tcPr>
          <w:p w14:paraId="22C45000" w14:textId="3AAE1B72" w:rsidR="00ED215D" w:rsidRPr="00C72882" w:rsidRDefault="00ED215D" w:rsidP="00C72882">
            <w:pPr>
              <w:jc w:val="center"/>
              <w:rPr>
                <w:rFonts w:ascii="Times New Roman" w:hAnsi="Times New Roman" w:cs="Times New Roman"/>
                <w:b/>
                <w:sz w:val="18"/>
                <w:szCs w:val="18"/>
              </w:rPr>
            </w:pPr>
            <w:r w:rsidRPr="00C72882">
              <w:rPr>
                <w:rFonts w:ascii="Times New Roman" w:hAnsi="Times New Roman" w:cs="Times New Roman"/>
                <w:sz w:val="18"/>
                <w:szCs w:val="18"/>
              </w:rPr>
              <w:t> </w:t>
            </w:r>
            <w:r>
              <w:rPr>
                <w:rFonts w:ascii="Times New Roman" w:hAnsi="Times New Roman" w:cs="Times New Roman"/>
                <w:sz w:val="18"/>
                <w:szCs w:val="18"/>
              </w:rPr>
              <w:t>Заява не надіслана повторно </w:t>
            </w:r>
          </w:p>
        </w:tc>
        <w:tc>
          <w:tcPr>
            <w:tcW w:w="1276" w:type="dxa"/>
            <w:vAlign w:val="center"/>
          </w:tcPr>
          <w:p w14:paraId="603DC473" w14:textId="3CC179D4" w:rsidR="00ED215D" w:rsidRPr="00C72882" w:rsidRDefault="00ED215D" w:rsidP="00C72882">
            <w:pPr>
              <w:jc w:val="center"/>
              <w:rPr>
                <w:rFonts w:ascii="Times New Roman" w:hAnsi="Times New Roman" w:cs="Times New Roman"/>
                <w:b/>
                <w:sz w:val="18"/>
                <w:szCs w:val="18"/>
              </w:rPr>
            </w:pPr>
            <w:r w:rsidRPr="00C72882">
              <w:rPr>
                <w:rFonts w:ascii="Times New Roman" w:hAnsi="Times New Roman" w:cs="Times New Roman"/>
                <w:sz w:val="18"/>
                <w:szCs w:val="18"/>
              </w:rPr>
              <w:t>Заява на отримання ліцензії</w:t>
            </w:r>
          </w:p>
        </w:tc>
        <w:tc>
          <w:tcPr>
            <w:tcW w:w="1984" w:type="dxa"/>
            <w:vAlign w:val="center"/>
          </w:tcPr>
          <w:p w14:paraId="533D7A3E" w14:textId="68E66351" w:rsidR="00ED215D" w:rsidRPr="00C72882" w:rsidRDefault="00ED215D" w:rsidP="00C72882">
            <w:pPr>
              <w:jc w:val="center"/>
              <w:rPr>
                <w:rFonts w:ascii="Times New Roman" w:hAnsi="Times New Roman" w:cs="Times New Roman"/>
                <w:b/>
                <w:sz w:val="18"/>
                <w:szCs w:val="18"/>
              </w:rPr>
            </w:pPr>
            <w:r w:rsidRPr="00C72882">
              <w:rPr>
                <w:rFonts w:ascii="Times New Roman" w:hAnsi="Times New Roman" w:cs="Times New Roman"/>
                <w:sz w:val="18"/>
                <w:szCs w:val="18"/>
              </w:rPr>
              <w:t>НЕПОЧАТЕНКО ВІКТОР ВІКТОРОВИЧ</w:t>
            </w:r>
          </w:p>
        </w:tc>
        <w:tc>
          <w:tcPr>
            <w:tcW w:w="1418" w:type="dxa"/>
            <w:vAlign w:val="center"/>
          </w:tcPr>
          <w:p w14:paraId="78876F9E" w14:textId="697D1408" w:rsidR="00ED215D" w:rsidRPr="00C72882" w:rsidRDefault="00ED215D" w:rsidP="00C72882">
            <w:pPr>
              <w:jc w:val="center"/>
              <w:rPr>
                <w:rFonts w:ascii="Times New Roman" w:hAnsi="Times New Roman" w:cs="Times New Roman"/>
                <w:b/>
                <w:sz w:val="18"/>
                <w:szCs w:val="18"/>
              </w:rPr>
            </w:pPr>
            <w:r w:rsidRPr="00C728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7ED1EB18" w14:textId="7E766F8A" w:rsidR="00ED215D" w:rsidRPr="00C72882" w:rsidRDefault="00ED215D" w:rsidP="00C72882">
            <w:pPr>
              <w:jc w:val="center"/>
              <w:rPr>
                <w:rFonts w:ascii="Times New Roman" w:hAnsi="Times New Roman" w:cs="Times New Roman"/>
                <w:b/>
                <w:sz w:val="18"/>
                <w:szCs w:val="18"/>
              </w:rPr>
            </w:pPr>
            <w:r w:rsidRPr="00C72882">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20A1EBE8" w:rsidR="00ED215D" w:rsidRPr="00C72882" w:rsidRDefault="00ED215D" w:rsidP="00C72882">
            <w:pPr>
              <w:jc w:val="center"/>
              <w:rPr>
                <w:rFonts w:ascii="Times New Roman" w:hAnsi="Times New Roman" w:cs="Times New Roman"/>
                <w:b/>
                <w:sz w:val="18"/>
                <w:szCs w:val="18"/>
              </w:rPr>
            </w:pPr>
            <w:r w:rsidRPr="00C72882">
              <w:rPr>
                <w:rFonts w:ascii="Times New Roman" w:hAnsi="Times New Roman" w:cs="Times New Roman"/>
                <w:sz w:val="18"/>
                <w:szCs w:val="18"/>
              </w:rPr>
              <w:t>Вкладка "Транспортні засоби":</w:t>
            </w:r>
            <w:r w:rsidRPr="00C72882">
              <w:rPr>
                <w:rFonts w:ascii="Times New Roman" w:hAnsi="Times New Roman" w:cs="Times New Roman"/>
                <w:sz w:val="18"/>
                <w:szCs w:val="18"/>
              </w:rPr>
              <w:br/>
              <w:t xml:space="preserve">- ТЗ CA1487IP - у полі "тип" та особливих відмітках свідоцтва про реєстрацію ТЗ зазначено, що ТЗ є спеціальним вантажним </w:t>
            </w:r>
            <w:proofErr w:type="spellStart"/>
            <w:r w:rsidRPr="00C72882">
              <w:rPr>
                <w:rFonts w:ascii="Times New Roman" w:hAnsi="Times New Roman" w:cs="Times New Roman"/>
                <w:sz w:val="18"/>
                <w:szCs w:val="18"/>
              </w:rPr>
              <w:t>автоевакуатором</w:t>
            </w:r>
            <w:proofErr w:type="spellEnd"/>
            <w:r w:rsidRPr="00C72882">
              <w:rPr>
                <w:rFonts w:ascii="Times New Roman" w:hAnsi="Times New Roman" w:cs="Times New Roman"/>
                <w:sz w:val="18"/>
                <w:szCs w:val="18"/>
              </w:rPr>
              <w:t xml:space="preserve">; відповідно до ст. 1 Закону України "Про автомобільний транспорт" транспортний засіб спеціального призначення - транспортний засіб, призначений для виконання спеціальних робочих функцій. Таким чином, транспортний </w:t>
            </w:r>
            <w:r w:rsidRPr="00C72882">
              <w:rPr>
                <w:rFonts w:ascii="Times New Roman" w:hAnsi="Times New Roman" w:cs="Times New Roman"/>
                <w:sz w:val="18"/>
                <w:szCs w:val="18"/>
              </w:rPr>
              <w:lastRenderedPageBreak/>
              <w:t xml:space="preserve">засіб спеціального призначення не призначений для перевезення вантажів, на відміну від транспортних засобів спеціалізованого та загального призначення. </w:t>
            </w:r>
            <w:r w:rsidRPr="00C72882">
              <w:rPr>
                <w:rFonts w:ascii="Times New Roman" w:hAnsi="Times New Roman" w:cs="Times New Roman"/>
                <w:sz w:val="18"/>
                <w:szCs w:val="18"/>
              </w:rPr>
              <w:br/>
              <w:t>- відсутній(і) ТЗ для провадження господарської діяльності з виду "міжнародні перевезення вантажів вантажними автомобілями (крім перевезення небезпечних вантажів та небезпечних відходів)".</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8974D1" w14:textId="77777777" w:rsidR="00077D97" w:rsidRDefault="00077D97" w:rsidP="0016479B">
      <w:pPr>
        <w:spacing w:after="0" w:line="240" w:lineRule="auto"/>
      </w:pPr>
      <w:r>
        <w:separator/>
      </w:r>
    </w:p>
  </w:endnote>
  <w:endnote w:type="continuationSeparator" w:id="0">
    <w:p w14:paraId="3C936FA9" w14:textId="77777777" w:rsidR="00077D97" w:rsidRDefault="00077D97"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4AB0A7" w14:textId="77777777" w:rsidR="00077D97" w:rsidRDefault="00077D97" w:rsidP="0016479B">
      <w:pPr>
        <w:spacing w:after="0" w:line="240" w:lineRule="auto"/>
      </w:pPr>
      <w:r>
        <w:separator/>
      </w:r>
    </w:p>
  </w:footnote>
  <w:footnote w:type="continuationSeparator" w:id="0">
    <w:p w14:paraId="1332A2DA" w14:textId="77777777" w:rsidR="00077D97" w:rsidRDefault="00077D97"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115F6969"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ED215D">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77D97"/>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C5F58"/>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6BAB"/>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05DC"/>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155"/>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2D2"/>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0EAF"/>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E61E6"/>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2C2"/>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2882"/>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65C4"/>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6A"/>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8CD"/>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215D"/>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4951"/>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0EF27-C3A2-4497-B50B-C0C80DB8F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1367</Words>
  <Characters>780</Characters>
  <Application>Microsoft Office Word</Application>
  <DocSecurity>0</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Сінайська Ганна</cp:lastModifiedBy>
  <cp:revision>2</cp:revision>
  <cp:lastPrinted>2021-07-12T11:20:00Z</cp:lastPrinted>
  <dcterms:created xsi:type="dcterms:W3CDTF">2024-04-18T12:13:00Z</dcterms:created>
  <dcterms:modified xsi:type="dcterms:W3CDTF">2024-05-31T11:42:00Z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2024-05-31T05:48:08Z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2cfa41e4-cca4-4bb5-beab-249cf10c40f5</vt:lpwstr>
  </property>
  <property fmtid="{D5CDD505-2E9C-101B-9397-08002B2CF9AE}" pid="8" name="MSIP_Label_defa4170-0d19-0005-0004-bc88714345d2_ContentBits">
    <vt:lpwstr>0</vt:lpwstr>
  </property>
</Properties>
</file>