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1D90227D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Мороз Марії Олексіївни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, яка працює на посаді </w:t>
      </w:r>
      <w:r>
        <w:rPr>
          <w:rFonts w:ascii="Times New Roman" w:hAnsi="Times New Roman"/>
          <w:sz w:val="28"/>
          <w:szCs w:val="28"/>
          <w:lang w:val="uk-UA"/>
        </w:rPr>
        <w:t xml:space="preserve">головного спеціаліста відділу державного ринкового нагляду Департаменту державного нагляду (контролю) за безпекою на наземному транспорт Державної служби України з безпеки </w:t>
      </w:r>
      <w:r>
        <w:rPr>
          <w:rFonts w:ascii="Times New Roman" w:hAnsi="Times New Roman"/>
          <w:sz w:val="28"/>
          <w:szCs w:val="28"/>
          <w:lang w:val="uk-UA"/>
        </w:rPr>
        <w:br w:type="textWrapping"/>
      </w:r>
      <w:r>
        <w:rPr>
          <w:rFonts w:ascii="Times New Roman" w:hAnsi="Times New Roman"/>
          <w:sz w:val="28"/>
          <w:szCs w:val="28"/>
          <w:lang w:val="uk-UA"/>
        </w:rPr>
        <w:t>на транспорті</w:t>
      </w:r>
    </w:p>
    <w:p w14:paraId="5163F313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</w:p>
    <w:p w14:paraId="78300A5A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проведеної перевірки встановлено, що до Мороз Марії Олексіївни не застосовуються заборони, визначені частиною третьою і четвертою статті 1 Закону України “Про очищення влади”.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0A270E8"/>
    <w:rsid w:val="2EBB65AD"/>
    <w:rsid w:val="3EFA4B62"/>
    <w:rsid w:val="405A079A"/>
    <w:rsid w:val="46CB5EB5"/>
    <w:rsid w:val="61327AFE"/>
    <w:rsid w:val="6CBE27EA"/>
    <w:rsid w:val="6CD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955D332F05974432BAFC77012C37836F_13</vt:lpwstr>
  </property>
</Properties>
</file>