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3367E">
        <w:rPr>
          <w:sz w:val="28"/>
          <w:szCs w:val="28"/>
          <w:lang w:val="uk-UA"/>
        </w:rPr>
        <w:t>Чурсіної Юлії Сергіївни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711E3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 xml:space="preserve">у </w:t>
      </w:r>
      <w:r w:rsidR="0053367E">
        <w:rPr>
          <w:sz w:val="28"/>
          <w:szCs w:val="28"/>
          <w:lang w:val="uk-UA"/>
        </w:rPr>
        <w:t>Хмельницькій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3367E">
        <w:rPr>
          <w:sz w:val="28"/>
          <w:szCs w:val="28"/>
          <w:lang w:val="uk-UA"/>
        </w:rPr>
        <w:t xml:space="preserve">Чурсіної Юлії Сергіївни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A0E8C"/>
    <w:rsid w:val="001A543A"/>
    <w:rsid w:val="001A69F8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3367E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264E"/>
    <w:rsid w:val="00C3269C"/>
    <w:rsid w:val="00C737CF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2016-11-29T12:20:00Z</dcterms:created>
  <dcterms:modified xsi:type="dcterms:W3CDTF">2016-11-29T12:20:00Z</dcterms:modified>
</cp:coreProperties>
</file>