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A2789E">
        <w:rPr>
          <w:sz w:val="28"/>
          <w:szCs w:val="28"/>
          <w:lang w:val="uk-UA"/>
        </w:rPr>
        <w:t>Куценко Наталії Олександрівни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2789E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2789E">
        <w:rPr>
          <w:sz w:val="28"/>
          <w:szCs w:val="28"/>
          <w:lang w:val="uk-UA"/>
        </w:rPr>
        <w:t>в 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2789E">
        <w:rPr>
          <w:sz w:val="28"/>
          <w:szCs w:val="28"/>
          <w:lang w:val="uk-UA"/>
        </w:rPr>
        <w:t xml:space="preserve">Куценко Наталії Олександрівни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A084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2789E"/>
    <w:rsid w:val="00A8657F"/>
    <w:rsid w:val="00A952C6"/>
    <w:rsid w:val="00AB42D1"/>
    <w:rsid w:val="00B6276F"/>
    <w:rsid w:val="00B82E7D"/>
    <w:rsid w:val="00BA408B"/>
    <w:rsid w:val="00BF2316"/>
    <w:rsid w:val="00C737CF"/>
    <w:rsid w:val="00CF357D"/>
    <w:rsid w:val="00D54D2F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BF5C6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2017-02-02T10:00:00Z</dcterms:created>
  <dcterms:modified xsi:type="dcterms:W3CDTF">2017-02-02T10:00:00Z</dcterms:modified>
</cp:coreProperties>
</file>