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C94344">
        <w:rPr>
          <w:sz w:val="28"/>
          <w:szCs w:val="28"/>
          <w:lang w:val="uk-UA"/>
        </w:rPr>
        <w:t>Мельника Володимира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6024FA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C94344">
        <w:rPr>
          <w:sz w:val="28"/>
          <w:szCs w:val="28"/>
          <w:lang w:val="uk-UA"/>
        </w:rPr>
        <w:t xml:space="preserve">Чорноморського міжрегіонального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C94344">
        <w:rPr>
          <w:sz w:val="28"/>
          <w:szCs w:val="28"/>
          <w:lang w:val="uk-UA"/>
        </w:rPr>
        <w:t xml:space="preserve">Мельника Володимира Михайловича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1DB9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024FA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94344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A1253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2016-11-15T12:08:00Z</dcterms:created>
  <dcterms:modified xsi:type="dcterms:W3CDTF">2016-11-15T12:08:00Z</dcterms:modified>
</cp:coreProperties>
</file>