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90317">
        <w:rPr>
          <w:sz w:val="28"/>
          <w:szCs w:val="28"/>
          <w:lang w:val="uk-UA"/>
        </w:rPr>
        <w:t>Наконечного Тараса Юрійовича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9031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90317">
        <w:rPr>
          <w:sz w:val="28"/>
          <w:szCs w:val="28"/>
          <w:lang w:val="uk-UA"/>
        </w:rPr>
        <w:t>у 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90317">
        <w:rPr>
          <w:sz w:val="28"/>
          <w:szCs w:val="28"/>
          <w:lang w:val="uk-UA"/>
        </w:rPr>
        <w:t>Наконечного Тараса Юрійовича</w:t>
      </w:r>
      <w:r w:rsidR="0062378E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2378E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73D6B"/>
    <w:rsid w:val="0099411D"/>
    <w:rsid w:val="009C3CD0"/>
    <w:rsid w:val="009E7B0B"/>
    <w:rsid w:val="00A221D1"/>
    <w:rsid w:val="00A8657F"/>
    <w:rsid w:val="00A90317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96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2016-10-19T10:44:00Z</dcterms:created>
  <dcterms:modified xsi:type="dcterms:W3CDTF">2016-10-19T10:44:00Z</dcterms:modified>
</cp:coreProperties>
</file>