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82494C">
        <w:rPr>
          <w:sz w:val="28"/>
          <w:szCs w:val="28"/>
          <w:lang w:val="uk-UA"/>
        </w:rPr>
        <w:t>Сердюка Віталія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DD1">
        <w:rPr>
          <w:sz w:val="28"/>
          <w:szCs w:val="28"/>
          <w:lang w:val="uk-UA"/>
        </w:rPr>
        <w:t>старшого державного інспектора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 xml:space="preserve">у </w:t>
      </w:r>
      <w:r w:rsidR="0082494C">
        <w:rPr>
          <w:sz w:val="28"/>
          <w:szCs w:val="28"/>
          <w:lang w:val="uk-UA"/>
        </w:rPr>
        <w:t>Полтавській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82494C">
        <w:rPr>
          <w:sz w:val="28"/>
          <w:szCs w:val="28"/>
          <w:lang w:val="uk-UA"/>
        </w:rPr>
        <w:t>Сердюка Віталія Сергійовича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EC36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2017-01-05T06:56:00Z</dcterms:created>
  <dcterms:modified xsi:type="dcterms:W3CDTF">2017-01-05T06:56:00Z</dcterms:modified>
</cp:coreProperties>
</file>