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C135E4" w14:textId="77777777" w:rsidR="005976E6" w:rsidRPr="00CC1AFE" w:rsidRDefault="00F32D2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highlight w:val="white"/>
        </w:rPr>
      </w:pPr>
      <w:r w:rsidRPr="00CC1AFE">
        <w:rPr>
          <w:rFonts w:ascii="Times New Roman" w:eastAsia="Times New Roman" w:hAnsi="Times New Roman" w:cs="Times New Roman"/>
          <w:color w:val="000000"/>
          <w:sz w:val="27"/>
          <w:szCs w:val="27"/>
          <w:highlight w:val="white"/>
        </w:rPr>
        <w:t>ПРОЄКТ</w:t>
      </w:r>
    </w:p>
    <w:tbl>
      <w:tblPr>
        <w:tblStyle w:val="af5"/>
        <w:tblW w:w="963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638"/>
      </w:tblGrid>
      <w:tr w:rsidR="005976E6" w:rsidRPr="00CC1AFE" w14:paraId="589CDD6B" w14:textId="77777777">
        <w:tc>
          <w:tcPr>
            <w:tcW w:w="9638" w:type="dxa"/>
          </w:tcPr>
          <w:p w14:paraId="7357D7C6" w14:textId="77777777" w:rsidR="005976E6" w:rsidRPr="00CC1AFE" w:rsidRDefault="00597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48" w:right="448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  <w:p w14:paraId="0BFDC244" w14:textId="77777777" w:rsidR="005976E6" w:rsidRPr="00CC1AFE" w:rsidRDefault="00F32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48" w:right="44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CC1AF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КАБІНЕТ МІНІСТРІВ УКРАЇНИ</w:t>
            </w:r>
          </w:p>
          <w:p w14:paraId="21125D95" w14:textId="77777777" w:rsidR="005976E6" w:rsidRPr="00CC1AFE" w:rsidRDefault="00F32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48" w:right="44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CC1AF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br/>
              <w:t>ПОСТАНОВА</w:t>
            </w:r>
          </w:p>
        </w:tc>
      </w:tr>
      <w:tr w:rsidR="005976E6" w:rsidRPr="00CC1AFE" w14:paraId="1063B095" w14:textId="77777777">
        <w:tc>
          <w:tcPr>
            <w:tcW w:w="9638" w:type="dxa"/>
          </w:tcPr>
          <w:p w14:paraId="14E725DE" w14:textId="77777777" w:rsidR="005976E6" w:rsidRPr="00CC1AFE" w:rsidRDefault="00597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48" w:right="44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  <w:p w14:paraId="02A480E1" w14:textId="77777777" w:rsidR="005976E6" w:rsidRPr="00CC1AFE" w:rsidRDefault="00F32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48" w:right="448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CC1AF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від                     202</w:t>
            </w:r>
            <w:r w:rsidRPr="00CC1AFE">
              <w:rPr>
                <w:rFonts w:ascii="Times New Roman" w:eastAsia="Times New Roman" w:hAnsi="Times New Roman" w:cs="Times New Roman"/>
                <w:sz w:val="27"/>
                <w:szCs w:val="27"/>
              </w:rPr>
              <w:t>6</w:t>
            </w:r>
            <w:r w:rsidRPr="00CC1AF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р. № </w:t>
            </w:r>
            <w:r w:rsidRPr="00CC1AF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</w:p>
          <w:p w14:paraId="7BF0F94C" w14:textId="77777777" w:rsidR="005976E6" w:rsidRPr="00CC1AFE" w:rsidRDefault="00F32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48" w:right="448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CC1AF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Київ</w:t>
            </w:r>
          </w:p>
          <w:p w14:paraId="6698D657" w14:textId="77777777" w:rsidR="005976E6" w:rsidRPr="00CC1AFE" w:rsidRDefault="00597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48" w:right="448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</w:tbl>
    <w:p w14:paraId="5B7A09F6" w14:textId="541672DF" w:rsidR="005976E6" w:rsidRPr="00CC1AFE" w:rsidRDefault="006A2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highlight w:val="white"/>
          <w:lang w:val="uk-UA"/>
        </w:rPr>
      </w:pPr>
      <w:r w:rsidRPr="00CC1AFE">
        <w:rPr>
          <w:rFonts w:ascii="Times New Roman" w:eastAsia="Times New Roman" w:hAnsi="Times New Roman" w:cs="Times New Roman"/>
          <w:b/>
          <w:bCs/>
          <w:sz w:val="27"/>
          <w:szCs w:val="27"/>
          <w:lang w:val="uk-UA"/>
        </w:rPr>
        <w:t xml:space="preserve">Деякі питання </w:t>
      </w:r>
      <w:r w:rsidRPr="00CC1AFE">
        <w:rPr>
          <w:rFonts w:ascii="Times New Roman" w:eastAsia="Times New Roman" w:hAnsi="Times New Roman" w:cs="Times New Roman"/>
          <w:b/>
          <w:bCs/>
          <w:sz w:val="27"/>
          <w:szCs w:val="27"/>
          <w:highlight w:val="white"/>
        </w:rPr>
        <w:t xml:space="preserve">виконання Угоди про асоціацію між Україною, з однієї сторони, та Європейським Союзом, Європейським співтовариством з атомної енергії і їхніми державами – членами, з іншої сторони, в частині врегулювання вимог до </w:t>
      </w:r>
      <w:r w:rsidRPr="00CC1AFE">
        <w:rPr>
          <w:rFonts w:ascii="Times New Roman" w:eastAsia="Times New Roman" w:hAnsi="Times New Roman" w:cs="Times New Roman"/>
          <w:b/>
          <w:bCs/>
          <w:sz w:val="27"/>
          <w:szCs w:val="27"/>
        </w:rPr>
        <w:t>провадження господарської діяльності з перевезення пасажирів та (або) вантажів автомобільним транспортом</w:t>
      </w:r>
    </w:p>
    <w:p w14:paraId="016DBBCA" w14:textId="77777777" w:rsidR="005976E6" w:rsidRPr="00CC1AFE" w:rsidRDefault="005976E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highlight w:val="white"/>
        </w:rPr>
      </w:pPr>
    </w:p>
    <w:p w14:paraId="69C9EB74" w14:textId="77777777" w:rsidR="005976E6" w:rsidRPr="00CC1AFE" w:rsidRDefault="00F32D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highlight w:val="white"/>
        </w:rPr>
      </w:pPr>
      <w:r w:rsidRPr="00CC1AF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Кабінет Міністрів України  </w:t>
      </w:r>
      <w:r w:rsidRPr="00CC1AFE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highlight w:val="white"/>
        </w:rPr>
        <w:t>п о с т а н о в л я є:</w:t>
      </w:r>
    </w:p>
    <w:p w14:paraId="025AAE64" w14:textId="77777777" w:rsidR="005976E6" w:rsidRPr="00CC1AFE" w:rsidRDefault="005976E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highlight w:val="white"/>
        </w:rPr>
      </w:pPr>
    </w:p>
    <w:p w14:paraId="3D62B018" w14:textId="106F80CE" w:rsidR="00CC1AFE" w:rsidRPr="00CC1AFE" w:rsidRDefault="00F32D20" w:rsidP="00CC1A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CC1AF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1. </w:t>
      </w:r>
      <w:r w:rsidR="00CC1AFE" w:rsidRPr="00CC1AF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Внести до </w:t>
      </w:r>
      <w:r w:rsidR="00CC1AFE" w:rsidRPr="00CC1AFE">
        <w:rPr>
          <w:rFonts w:ascii="Times New Roman" w:eastAsia="Times New Roman" w:hAnsi="Times New Roman" w:cs="Times New Roman"/>
          <w:bCs/>
          <w:sz w:val="27"/>
          <w:szCs w:val="27"/>
          <w:highlight w:val="white"/>
        </w:rPr>
        <w:t>постанов Кабінету Міністрів України</w:t>
      </w:r>
      <w:r w:rsidR="00CC1AFE" w:rsidRPr="00CC1AFE">
        <w:rPr>
          <w:rFonts w:ascii="Times New Roman" w:eastAsia="Times New Roman" w:hAnsi="Times New Roman" w:cs="Times New Roman"/>
          <w:bCs/>
          <w:sz w:val="27"/>
          <w:szCs w:val="27"/>
        </w:rPr>
        <w:t xml:space="preserve"> </w:t>
      </w:r>
      <w:r w:rsidR="00CC1AFE" w:rsidRPr="00CC1AF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від </w:t>
      </w:r>
      <w:r w:rsidR="00CC1AFE" w:rsidRPr="00CC1AFE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</w:rPr>
        <w:t>2 грудня 2015 р. № 1001 «Про затвердження Ліцензійних умов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транспортом» (</w:t>
      </w:r>
      <w:r w:rsidR="00CC1AFE" w:rsidRPr="00CC1AFE">
        <w:rPr>
          <w:rFonts w:ascii="Times New Roman" w:eastAsia="Times New Roman" w:hAnsi="Times New Roman" w:cs="Times New Roman"/>
          <w:color w:val="000000"/>
          <w:sz w:val="27"/>
          <w:szCs w:val="27"/>
        </w:rPr>
        <w:t>Офіційний вісник України, 2015 р., №</w:t>
      </w:r>
      <w:r w:rsidR="00CC1AFE" w:rsidRPr="00CC1AFE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> </w:t>
      </w:r>
      <w:r w:rsidR="00CC1AFE" w:rsidRPr="00CC1AFE">
        <w:rPr>
          <w:rFonts w:ascii="Times New Roman" w:eastAsia="Times New Roman" w:hAnsi="Times New Roman" w:cs="Times New Roman"/>
          <w:color w:val="000000"/>
          <w:sz w:val="27"/>
          <w:szCs w:val="27"/>
        </w:rPr>
        <w:t>98, ст. 3358; 2016 р., № 11, ст. 476, № 16, ст. 636, № 68, ст. 2289; 2022 р., № 25, ст. 1365</w:t>
      </w:r>
      <w:r w:rsidR="00FB4213"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  <w:t>, № 28, ст. 1532</w:t>
      </w:r>
      <w:bookmarkStart w:id="0" w:name="_GoBack"/>
      <w:bookmarkEnd w:id="0"/>
      <w:r w:rsidR="00CC1AFE" w:rsidRPr="00CC1AF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; 2024 р., № 60, ст. 3563; 2025 р., № 28, ст. 1868) і від </w:t>
      </w:r>
      <w:r w:rsidR="00CC1AFE" w:rsidRPr="00CC1AFE">
        <w:rPr>
          <w:rFonts w:ascii="Times New Roman" w:eastAsia="Times New Roman" w:hAnsi="Times New Roman" w:cs="Times New Roman"/>
          <w:color w:val="000000"/>
          <w:sz w:val="27"/>
          <w:szCs w:val="27"/>
          <w:highlight w:val="white"/>
        </w:rPr>
        <w:t>26 серпня 2020 р. № 755</w:t>
      </w:r>
      <w:r w:rsidR="00CC1AFE" w:rsidRPr="00CC1AF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«Про затвердження Порядку формування і ведення ліцензійного реєстру» </w:t>
      </w:r>
      <w:r w:rsidR="00CC1AFE" w:rsidRPr="00CC1AFE">
        <w:rPr>
          <w:rFonts w:ascii="Times New Roman" w:eastAsia="Times New Roman" w:hAnsi="Times New Roman" w:cs="Times New Roman"/>
          <w:color w:val="000000"/>
          <w:sz w:val="27"/>
          <w:szCs w:val="27"/>
          <w:highlight w:val="white"/>
        </w:rPr>
        <w:t>(Офіційний вісник України 2020 р., № 71, ст. 2269; 2025 р., № 64, ст. 4377)</w:t>
      </w:r>
      <w:r w:rsidR="00CC1AFE" w:rsidRPr="00CC1AFE">
        <w:rPr>
          <w:rFonts w:ascii="Times New Roman" w:eastAsia="Times New Roman" w:hAnsi="Times New Roman" w:cs="Times New Roman"/>
          <w:bCs/>
          <w:sz w:val="27"/>
          <w:szCs w:val="27"/>
        </w:rPr>
        <w:t xml:space="preserve"> зміни, що додаються. </w:t>
      </w:r>
    </w:p>
    <w:p w14:paraId="4C9FADB2" w14:textId="5414CF54" w:rsidR="005976E6" w:rsidRPr="00CC1AFE" w:rsidRDefault="005976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14:paraId="24D769FF" w14:textId="536600BF" w:rsidR="005976E6" w:rsidRPr="00CC1AFE" w:rsidRDefault="008B5B8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CC1AFE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uk-UA"/>
        </w:rPr>
        <w:t>2</w:t>
      </w:r>
      <w:r w:rsidR="00F32D20" w:rsidRPr="00CC1AF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 Установити, що ліцензії на право провадження господарської діяльності з перевезення пасажирів та (або) вантажів автомобільним транспортом, отримані суб’єктами господарювання до набрання чинності цією постановою, є чинними за умови подання такими суб’єктами господарювання органу ліцензування до</w:t>
      </w:r>
      <w:r w:rsidR="00304E39" w:rsidRPr="00CC1AFE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uk-UA"/>
        </w:rPr>
        <w:t> </w:t>
      </w:r>
      <w:r w:rsidR="00F32D20" w:rsidRPr="00CC1AF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18</w:t>
      </w:r>
      <w:r w:rsidR="00304E39" w:rsidRPr="00CC1AFE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uk-UA"/>
        </w:rPr>
        <w:t> </w:t>
      </w:r>
      <w:r w:rsidR="00F32D20" w:rsidRPr="00CC1AF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квітня 2027 року (включно) </w:t>
      </w:r>
      <w:r w:rsidR="00941FF2" w:rsidRPr="00CC1AFE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uk-UA"/>
        </w:rPr>
        <w:t xml:space="preserve">відомостей та підтвердних </w:t>
      </w:r>
      <w:r w:rsidR="002567F3" w:rsidRPr="00CC1AFE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uk-UA"/>
        </w:rPr>
        <w:t xml:space="preserve">документів </w:t>
      </w:r>
      <w:r w:rsidR="00985958" w:rsidRPr="00CC1AFE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uk-UA"/>
        </w:rPr>
        <w:t>про</w:t>
      </w:r>
      <w:r w:rsidR="00F32D20" w:rsidRPr="00CC1AF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належний </w:t>
      </w:r>
      <w:r w:rsidR="00CC1AF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фінансовий стан</w:t>
      </w:r>
      <w:r w:rsidR="00F32D20" w:rsidRPr="00CC1AF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та свідоцтва професійної компетентності менеджера (управителя) з перевезень.</w:t>
      </w:r>
    </w:p>
    <w:p w14:paraId="770A176D" w14:textId="77777777" w:rsidR="005976E6" w:rsidRPr="00CC1AFE" w:rsidRDefault="005976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14:paraId="5931AEDA" w14:textId="3CC0535B" w:rsidR="005976E6" w:rsidRPr="00CC1AFE" w:rsidRDefault="008B5B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CC1AF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3</w:t>
      </w:r>
      <w:r w:rsidR="00F32D20" w:rsidRPr="00CC1AF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 Ця постанова набирає чинності</w:t>
      </w:r>
      <w:r w:rsidR="004959C5" w:rsidRPr="00CC1AF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BC7482" w:rsidRPr="00CC1AFE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uk-UA"/>
        </w:rPr>
        <w:t xml:space="preserve">з дня її опублікування, але не раніше дня </w:t>
      </w:r>
      <w:r w:rsidR="004959C5" w:rsidRPr="00CC1AF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набрання чинності Законом України від 27 березня 2025 року № 4337-IX «Про внесення змін до Закону України «Про автомобільний транспорт» щодо вдосконалення регулювання ринку послуг з перевезення пасажирів і вантажів автомобільним транспортом»</w:t>
      </w:r>
      <w:r w:rsidR="00BC7482" w:rsidRPr="00CC1AFE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uk-UA"/>
        </w:rPr>
        <w:t xml:space="preserve">. </w:t>
      </w:r>
    </w:p>
    <w:p w14:paraId="620DBD95" w14:textId="77777777" w:rsidR="005976E6" w:rsidRPr="00CC1AFE" w:rsidRDefault="005976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442ED58B" w14:textId="77777777" w:rsidR="005976E6" w:rsidRPr="00CC1AFE" w:rsidRDefault="005976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bookmarkStart w:id="1" w:name="_heading=h.u2eyr7ucvcw5" w:colFirst="0" w:colLast="0"/>
      <w:bookmarkEnd w:id="1"/>
    </w:p>
    <w:p w14:paraId="7F1E91AB" w14:textId="0C181801" w:rsidR="005976E6" w:rsidRPr="00CC1AFE" w:rsidRDefault="00F32D20" w:rsidP="008B5B8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C1A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Прем’єр-міністр України</w:t>
      </w:r>
      <w:r w:rsidRPr="00CC1A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ab/>
      </w:r>
      <w:r w:rsidRPr="00CC1A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ab/>
      </w:r>
      <w:r w:rsidRPr="00CC1AF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CC1A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ab/>
      </w:r>
      <w:r w:rsidRPr="00CC1A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ab/>
      </w:r>
      <w:r w:rsidR="00941FF2" w:rsidRPr="00CC1A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uk-UA"/>
        </w:rPr>
        <w:t xml:space="preserve">              </w:t>
      </w:r>
      <w:r w:rsidRPr="00CC1A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Ю. СВИРИДЕНКО</w:t>
      </w:r>
    </w:p>
    <w:sectPr w:rsidR="005976E6" w:rsidRPr="00CC1AFE" w:rsidSect="00CC1AFE">
      <w:headerReference w:type="default" r:id="rId7"/>
      <w:pgSz w:w="11906" w:h="16838"/>
      <w:pgMar w:top="1134" w:right="567" w:bottom="1418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740D37" w14:textId="77777777" w:rsidR="00934EDE" w:rsidRDefault="00934EDE">
      <w:pPr>
        <w:spacing w:after="0" w:line="240" w:lineRule="auto"/>
      </w:pPr>
      <w:r>
        <w:separator/>
      </w:r>
    </w:p>
  </w:endnote>
  <w:endnote w:type="continuationSeparator" w:id="0">
    <w:p w14:paraId="465FDCE5" w14:textId="77777777" w:rsidR="00934EDE" w:rsidRDefault="00934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2D95327-4D75-4184-A7C1-4B039DE98155}"/>
    <w:embedBold r:id="rId2" w:fontKey="{051A71C1-7BA8-4147-A7C0-1F1B77E82E77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3" w:fontKey="{351CD1D2-638F-40BD-B2BB-DDA5276A7496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784A3E87-BEF1-40BB-BA13-2147D0FA38EB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5" w:fontKey="{8D1FE8F3-AD8C-4013-8B59-9397C2FF611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C1794A" w14:textId="77777777" w:rsidR="00934EDE" w:rsidRDefault="00934EDE">
      <w:pPr>
        <w:spacing w:after="0" w:line="240" w:lineRule="auto"/>
      </w:pPr>
      <w:r>
        <w:separator/>
      </w:r>
    </w:p>
  </w:footnote>
  <w:footnote w:type="continuationSeparator" w:id="0">
    <w:p w14:paraId="3C52C963" w14:textId="77777777" w:rsidR="00934EDE" w:rsidRDefault="00934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2243E3" w14:textId="63D3AF91" w:rsidR="005976E6" w:rsidRDefault="00F32D2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CC1AFE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299331A2" w14:textId="77777777" w:rsidR="005976E6" w:rsidRDefault="005976E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6E6"/>
    <w:rsid w:val="00041671"/>
    <w:rsid w:val="00166F5A"/>
    <w:rsid w:val="002567F3"/>
    <w:rsid w:val="00260D73"/>
    <w:rsid w:val="00267FF3"/>
    <w:rsid w:val="002E5122"/>
    <w:rsid w:val="00304E39"/>
    <w:rsid w:val="00335218"/>
    <w:rsid w:val="003478A3"/>
    <w:rsid w:val="00417350"/>
    <w:rsid w:val="004214B8"/>
    <w:rsid w:val="004959C5"/>
    <w:rsid w:val="00507B9D"/>
    <w:rsid w:val="005413BA"/>
    <w:rsid w:val="005976E6"/>
    <w:rsid w:val="00673515"/>
    <w:rsid w:val="006A25BE"/>
    <w:rsid w:val="006C43C7"/>
    <w:rsid w:val="006D30E0"/>
    <w:rsid w:val="00730F4F"/>
    <w:rsid w:val="007F47BA"/>
    <w:rsid w:val="00805EC0"/>
    <w:rsid w:val="008B5B84"/>
    <w:rsid w:val="00934EDE"/>
    <w:rsid w:val="00941FF2"/>
    <w:rsid w:val="00954148"/>
    <w:rsid w:val="00985958"/>
    <w:rsid w:val="009B231C"/>
    <w:rsid w:val="00AC0331"/>
    <w:rsid w:val="00B75447"/>
    <w:rsid w:val="00BC7482"/>
    <w:rsid w:val="00CB4231"/>
    <w:rsid w:val="00CC1AFE"/>
    <w:rsid w:val="00CD5D04"/>
    <w:rsid w:val="00D72637"/>
    <w:rsid w:val="00F32D20"/>
    <w:rsid w:val="00FB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BFC4C"/>
  <w15:docId w15:val="{54802AC7-1808-41C1-BA00-825AE42CF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rvts23">
    <w:name w:val="rvts23"/>
    <w:basedOn w:val="a0"/>
    <w:rsid w:val="00437823"/>
  </w:style>
  <w:style w:type="character" w:customStyle="1" w:styleId="rvts64">
    <w:name w:val="rvts64"/>
    <w:basedOn w:val="a0"/>
    <w:rsid w:val="00437823"/>
  </w:style>
  <w:style w:type="character" w:styleId="a4">
    <w:name w:val="Hyperlink"/>
    <w:basedOn w:val="a0"/>
    <w:uiPriority w:val="99"/>
    <w:unhideWhenUsed/>
    <w:rsid w:val="00437823"/>
    <w:rPr>
      <w:color w:val="0000FF"/>
      <w:u w:val="single"/>
    </w:rPr>
  </w:style>
  <w:style w:type="character" w:customStyle="1" w:styleId="rvts52">
    <w:name w:val="rvts52"/>
    <w:basedOn w:val="a0"/>
    <w:rsid w:val="00437823"/>
  </w:style>
  <w:style w:type="paragraph" w:styleId="a5">
    <w:name w:val="List Paragraph"/>
    <w:uiPriority w:val="34"/>
    <w:qFormat/>
    <w:rsid w:val="00437823"/>
    <w:pPr>
      <w:ind w:left="720"/>
      <w:contextualSpacing/>
    </w:pPr>
  </w:style>
  <w:style w:type="paragraph" w:styleId="a6">
    <w:name w:val="Normal (Web)"/>
    <w:uiPriority w:val="99"/>
    <w:unhideWhenUsed/>
    <w:rsid w:val="00F24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link w:val="a8"/>
    <w:uiPriority w:val="99"/>
    <w:unhideWhenUsed/>
    <w:rsid w:val="009D1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1EDA"/>
  </w:style>
  <w:style w:type="paragraph" w:styleId="a9">
    <w:name w:val="footer"/>
    <w:link w:val="aa"/>
    <w:uiPriority w:val="99"/>
    <w:unhideWhenUsed/>
    <w:rsid w:val="009D1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D1EDA"/>
  </w:style>
  <w:style w:type="paragraph" w:styleId="ab">
    <w:name w:val="Balloon Text"/>
    <w:link w:val="ac"/>
    <w:uiPriority w:val="99"/>
    <w:semiHidden/>
    <w:unhideWhenUsed/>
    <w:rsid w:val="009D1E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D1EDA"/>
    <w:rPr>
      <w:rFonts w:ascii="Segoe UI" w:hAnsi="Segoe UI" w:cs="Segoe UI"/>
      <w:sz w:val="18"/>
      <w:szCs w:val="18"/>
    </w:rPr>
  </w:style>
  <w:style w:type="paragraph" w:customStyle="1" w:styleId="rvps2">
    <w:name w:val="rvps2"/>
    <w:rsid w:val="00330A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annotation reference"/>
    <w:basedOn w:val="a0"/>
    <w:uiPriority w:val="99"/>
    <w:semiHidden/>
    <w:unhideWhenUsed/>
    <w:rsid w:val="008466A9"/>
    <w:rPr>
      <w:sz w:val="16"/>
      <w:szCs w:val="16"/>
    </w:rPr>
  </w:style>
  <w:style w:type="paragraph" w:styleId="ae">
    <w:name w:val="annotation text"/>
    <w:link w:val="af"/>
    <w:uiPriority w:val="99"/>
    <w:semiHidden/>
    <w:unhideWhenUsed/>
    <w:rsid w:val="008466A9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466A9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466A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466A9"/>
    <w:rPr>
      <w:b/>
      <w:bCs/>
      <w:sz w:val="20"/>
      <w:szCs w:val="20"/>
    </w:rPr>
  </w:style>
  <w:style w:type="paragraph" w:customStyle="1" w:styleId="rvps17">
    <w:name w:val="rvps17"/>
    <w:rsid w:val="001F6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rvts9">
    <w:name w:val="rvts9"/>
    <w:rsid w:val="001F69AA"/>
  </w:style>
  <w:style w:type="paragraph" w:customStyle="1" w:styleId="rvps3">
    <w:name w:val="rvps3"/>
    <w:rsid w:val="001F6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f2">
    <w:name w:val="Revision"/>
    <w:hidden/>
    <w:uiPriority w:val="99"/>
    <w:semiHidden/>
    <w:rsid w:val="00D30ED6"/>
    <w:pPr>
      <w:spacing w:after="0" w:line="240" w:lineRule="auto"/>
    </w:pPr>
  </w:style>
  <w:style w:type="character" w:customStyle="1" w:styleId="10">
    <w:name w:val="Незакрита згадка1"/>
    <w:basedOn w:val="a0"/>
    <w:uiPriority w:val="99"/>
    <w:semiHidden/>
    <w:unhideWhenUsed/>
    <w:rsid w:val="00021990"/>
    <w:rPr>
      <w:color w:val="605E5C"/>
      <w:shd w:val="clear" w:color="auto" w:fill="E1DFDD"/>
    </w:r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8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UWYhLoedDRdfnYDz2YwFQWob5g==">CgMxLjAyDmgudTJleXI3dWN2Y3c1OABqLAoUc3VnZ2VzdC41Z3kxb251cDZncHISFNCiZXRpYW5hINCa0LByYXRuaXVraiwKFHN1Z2dlc3QudnhlMnljdTIwYW5jEhTQomV0aWFuYSDQmtCwcmF0bml1a2osChRzdWdnZXN0LmUzMjZvMnk3b3preBIU0KJldGlhbmEg0JrQsHJhdG5pdWtqLAoUc3VnZ2VzdC5hNzdnZHdzc2Y4anoSFNCiZXRpYW5hINCa0LByYXRuaXVraiwKFHN1Z2dlc3QuM3JmdmQ5OG90aXFzEhTQomV0aWFuYSDQmtCwcmF0bml1a2osChRzdWdnZXN0LmM3ZWdwcjJqczhkbBIU0KJldGlhbmEg0JrQsHJhdG5pdWtyITEwcC1tOFpyOGYxWWhseEZTT0lPN3h0WTdaLVltV0FR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1296</Words>
  <Characters>740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Плахотнюк Наталія Григорівна</cp:lastModifiedBy>
  <cp:revision>10</cp:revision>
  <dcterms:created xsi:type="dcterms:W3CDTF">2026-01-27T09:37:00Z</dcterms:created>
  <dcterms:modified xsi:type="dcterms:W3CDTF">2026-01-27T13:00:00Z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2025-02-13T14:13:21Z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e47a2f09-a5a3-4f95-9204-2a30b9af9a22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